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1.xml"/>
  <Override ContentType="application/vnd.openxmlformats-officedocument.wordprocessingml.header+xml" PartName="/word/header1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<Relationships xmlns="http://schemas.openxmlformats.org/package/2006/relationships"><Relationship Id="rId1" Target="word/document.xml" Type="http://schemas.openxmlformats.org/officeDocument/2006/relationships/officeDocument"/><Relationship Id="rId2" Target="docProps/app.xml" Type="http://schemas.openxmlformats.org/officeDocument/2006/relationships/extended-properties"/><Relationship Id="rId3" Target="docProps/core.xml" Type="http://schemas.openxmlformats.org/package/2006/relationships/metadata/core-properties"/></Relationships>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>
  <w:body>
    <w:p>
      <w:pPr>
        <w:spacing w:before="480" w:after="480" w:line="288" w:lineRule="auto"/>
        <w:ind w:left="0"/>
      </w:pPr>
      <w:r>
        <w:rPr>
          <w:rFonts w:eastAsia="等线" w:ascii="Arial" w:cs="Arial" w:hAnsi="Arial"/>
          <w:b w:val="true"/>
          <w:sz w:val="52"/>
        </w:rPr>
        <w:t>Unisex Vintage Baseball Cap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0" w:id="0"/>
      <w:r>
        <w:rPr>
          <w:rFonts w:eastAsia="等线" w:ascii="Arial" w:cs="Arial" w:hAnsi="Arial"/>
          <w:color w:val="3370ff"/>
          <w:sz w:val="32"/>
        </w:rPr>
        <w:t xml:space="preserve">1. </w:t>
      </w:r>
      <w:r>
        <w:rPr>
          <w:rFonts w:eastAsia="等线" w:ascii="Arial" w:cs="Arial" w:hAnsi="Arial"/>
          <w:b w:val="true"/>
          <w:sz w:val="32"/>
        </w:rPr>
        <w:t>Product Overview</w:t>
      </w:r>
      <w:bookmarkEnd w:id="0"/>
    </w:p>
    <w:p>
      <w:pPr>
        <w:numPr>
          <w:numId w:val="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 xml:space="preserve">Product Name: </w:t>
      </w:r>
      <w:r>
        <w:rPr>
          <w:rFonts w:eastAsia="等线" w:ascii="Arial" w:cs="Arial" w:hAnsi="Arial"/>
          <w:sz w:val="22"/>
        </w:rPr>
        <w:t>Unisex Vintage Baseball Cap</w:t>
      </w:r>
    </w:p>
    <w:p>
      <w:pPr>
        <w:numPr>
          <w:numId w:val="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Price</w:t>
      </w:r>
      <w:r>
        <w:rPr>
          <w:rFonts w:eastAsia="等线" w:ascii="Arial" w:cs="Arial" w:hAnsi="Arial"/>
          <w:sz w:val="22"/>
        </w:rPr>
        <w:t>：$ 9.99</w:t>
      </w:r>
    </w:p>
    <w:p>
      <w:pPr>
        <w:numPr>
          <w:numId w:val="3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 xml:space="preserve">Shopping Guarantee: </w:t>
      </w:r>
      <w:r>
        <w:rPr>
          <w:rFonts w:eastAsia="等线" w:ascii="Arial" w:cs="Arial" w:hAnsi="Arial"/>
          <w:sz w:val="22"/>
        </w:rPr>
        <w:t>Free &amp; Easy Returns, Lowest Price Guaranteed</w:t>
      </w:r>
    </w:p>
    <w:p>
      <w:pPr>
        <w:numPr>
          <w:numId w:val="4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Refund</w:t>
      </w:r>
      <w:r>
        <w:rPr>
          <w:rFonts w:eastAsia="等线" w:ascii="Arial" w:cs="Arial" w:hAnsi="Arial"/>
          <w:sz w:val="22"/>
        </w:rPr>
        <w:t>：This item can be returned in its original condition for a full refund or replacement within 30 days of receipt.</w:t>
      </w:r>
    </w:p>
    <w:p>
      <w:pPr>
        <w:numPr>
          <w:numId w:val="5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Shipping</w:t>
      </w:r>
      <w:r>
        <w:rPr>
          <w:rFonts w:eastAsia="等线" w:ascii="Arial" w:cs="Arial" w:hAnsi="Arial"/>
          <w:sz w:val="22"/>
        </w:rPr>
        <w:t>：Shipped from Guangzhou, China within 48 hours, Standard Global Shipping, Free shipping</w:t>
      </w:r>
    </w:p>
    <w:p>
      <w:pPr>
        <w:numPr>
          <w:numId w:val="6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Description：</w:t>
      </w:r>
      <w:r>
        <w:rPr>
          <w:rFonts w:eastAsia="等线" w:ascii="Arial" w:cs="Arial" w:hAnsi="Arial"/>
          <w:sz w:val="22"/>
        </w:rPr>
        <w:t>Stay effortlessly stylish with this vintage-washed unisex baseball cap. Designed with a relaxed, unstructured crown, it’s a timeless accessory available in 10 colors to perfectly match any outfit or personal style.</w:t>
      </w:r>
    </w:p>
    <w:p>
      <w:pPr>
        <w:spacing w:before="120" w:after="120" w:line="288" w:lineRule="auto"/>
        <w:ind w:left="0"/>
        <w:jc w:val="left"/>
      </w:pP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1" w:id="1"/>
      <w:r>
        <w:rPr>
          <w:rFonts w:eastAsia="等线" w:ascii="Arial" w:cs="Arial" w:hAnsi="Arial"/>
          <w:color w:val="3370ff"/>
          <w:sz w:val="32"/>
        </w:rPr>
        <w:t xml:space="preserve">2. </w:t>
      </w:r>
      <w:r>
        <w:rPr>
          <w:rFonts w:eastAsia="等线" w:ascii="Arial" w:cs="Arial" w:hAnsi="Arial"/>
          <w:b w:val="true"/>
          <w:sz w:val="32"/>
        </w:rPr>
        <w:t>Product Specifications</w:t>
      </w:r>
      <w:bookmarkEnd w:id="1"/>
    </w:p>
    <w:p>
      <w:pPr>
        <w:numPr>
          <w:numId w:val="7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 xml:space="preserve">Department: </w:t>
      </w:r>
      <w:r>
        <w:rPr>
          <w:rFonts w:eastAsia="等线" w:ascii="Arial" w:cs="Arial" w:hAnsi="Arial"/>
          <w:sz w:val="22"/>
        </w:rPr>
        <w:t>unisex-adult</w:t>
      </w:r>
    </w:p>
    <w:p>
      <w:pPr>
        <w:numPr>
          <w:numId w:val="8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 xml:space="preserve">Item Weight </w:t>
      </w:r>
      <w:r>
        <w:rPr>
          <w:rFonts w:eastAsia="等线" w:ascii="Arial" w:cs="Arial" w:hAnsi="Arial"/>
          <w:sz w:val="22"/>
        </w:rPr>
        <w:t xml:space="preserve"> : </w:t>
      </w:r>
      <w:r>
        <w:rPr>
          <w:rFonts w:eastAsia="等线" w:ascii="Arial" w:cs="Arial" w:hAnsi="Arial"/>
          <w:b w:val="true"/>
          <w:sz w:val="22"/>
        </w:rPr>
        <w:t xml:space="preserve"> </w:t>
      </w:r>
      <w:r>
        <w:rPr>
          <w:rFonts w:eastAsia="等线" w:ascii="Arial" w:cs="Arial" w:hAnsi="Arial"/>
          <w:sz w:val="22"/>
        </w:rPr>
        <w:t>4.23 ounces</w:t>
      </w:r>
    </w:p>
    <w:p>
      <w:pPr>
        <w:numPr>
          <w:numId w:val="9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Material:</w:t>
      </w:r>
      <w:r>
        <w:rPr>
          <w:rFonts w:eastAsia="等线" w:ascii="Arial" w:cs="Arial" w:hAnsi="Arial"/>
          <w:sz w:val="22"/>
        </w:rPr>
        <w:t xml:space="preserve"> ：100% Cotton</w:t>
      </w:r>
    </w:p>
    <w:p>
      <w:pPr>
        <w:numPr>
          <w:numId w:val="10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Color：</w:t>
      </w:r>
      <w:r>
        <w:rPr>
          <w:rFonts w:eastAsia="等线" w:ascii="Arial" w:cs="Arial" w:hAnsi="Arial"/>
          <w:sz w:val="22"/>
        </w:rPr>
        <w:t>Black, White, Navy, Khaki, Olive, Burgundy, Gray, Pink, Light Blue, Mustard</w:t>
      </w:r>
    </w:p>
    <w:p>
      <w:pPr>
        <w:spacing w:before="120" w:after="120" w:line="288" w:lineRule="auto"/>
        <w:ind w:left="0"/>
        <w:jc w:val="left"/>
      </w:pP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2" w:id="2"/>
      <w:r>
        <w:rPr>
          <w:rFonts w:eastAsia="等线" w:ascii="Arial" w:cs="Arial" w:hAnsi="Arial"/>
          <w:color w:val="3370ff"/>
          <w:sz w:val="32"/>
        </w:rPr>
        <w:t xml:space="preserve">3. </w:t>
      </w:r>
      <w:r>
        <w:rPr>
          <w:rFonts w:eastAsia="等线" w:ascii="Arial" w:cs="Arial" w:hAnsi="Arial"/>
          <w:b w:val="true"/>
          <w:sz w:val="32"/>
        </w:rPr>
        <w:t>Applicable Scenarios</w:t>
      </w:r>
      <w:bookmarkEnd w:id="2"/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Perfect for outdoor adventures and everyday activities — whether you're heading to the gym, hiking trails, cycling, camping trips, beach days, or just running errands. Offers reliable sun protection and versatile styling across all seasons. A great gift option for family and friends of all ages.</w:t>
      </w:r>
    </w:p>
    <w:p>
      <w:pPr>
        <w:spacing w:before="120" w:after="120" w:line="288" w:lineRule="auto"/>
        <w:ind w:left="0"/>
        <w:jc w:val="left"/>
      </w:pP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3" w:id="3"/>
      <w:r>
        <w:rPr>
          <w:rFonts w:eastAsia="等线" w:ascii="Arial" w:cs="Arial" w:hAnsi="Arial"/>
          <w:color w:val="3370ff"/>
          <w:sz w:val="32"/>
        </w:rPr>
        <w:t xml:space="preserve">4. </w:t>
      </w:r>
      <w:r>
        <w:rPr>
          <w:rFonts w:eastAsia="等线" w:ascii="Arial" w:cs="Arial" w:hAnsi="Arial"/>
          <w:b w:val="true"/>
          <w:sz w:val="32"/>
        </w:rPr>
        <w:t>Product Advantages</w:t>
      </w:r>
      <w:bookmarkEnd w:id="3"/>
    </w:p>
    <w:p>
      <w:pPr>
        <w:numPr>
          <w:numId w:val="1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Timeless Vintage Look: Soft-washed cotton gives this cap a relaxed, lived-in feel that never goes out of style.</w:t>
      </w:r>
    </w:p>
    <w:p>
      <w:pPr>
        <w:numPr>
          <w:numId w:val="1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Comfort Fit: Features a flexible pre-curved visor, adjustable strap, and a secure metal buckle closure for a perfect fit every time.</w:t>
      </w:r>
    </w:p>
    <w:p>
      <w:pPr>
        <w:numPr>
          <w:numId w:val="13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Thoughtful Details: Designed with six low-profile panels and breathable embroidered eyelets; includes a back opening ideal for ponytails.</w:t>
      </w:r>
    </w:p>
    <w:p>
      <w:pPr>
        <w:spacing w:before="120" w:after="120" w:line="288" w:lineRule="auto"/>
        <w:ind w:left="0"/>
        <w:jc w:val="left"/>
      </w:pP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4" w:id="4"/>
      <w:r>
        <w:rPr>
          <w:rFonts w:eastAsia="等线" w:ascii="Arial" w:cs="Arial" w:hAnsi="Arial"/>
          <w:color w:val="3370ff"/>
          <w:sz w:val="32"/>
        </w:rPr>
        <w:t xml:space="preserve">5. </w:t>
      </w:r>
      <w:r>
        <w:rPr>
          <w:rFonts w:eastAsia="等线" w:ascii="Arial" w:cs="Arial" w:hAnsi="Arial"/>
          <w:b w:val="true"/>
          <w:sz w:val="32"/>
        </w:rPr>
        <w:t>Things to note</w:t>
      </w:r>
      <w:bookmarkEnd w:id="4"/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Care instructions：Hand Wash Only</w:t>
      </w: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4933950"/>
            <wp:docPr id="0" name="Drawing 0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"/>
                    <pic:cNvPicPr>
                      <a:picLocks noChangeAspect="true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493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</w:p>
    <w:sectPr>
      <w:footerReference w:type="default" r:id="rId3"/>
      <w:headerReference w:type="default" r:id="rId6"/>
      <w:pgSz w:orient="portrait" w:h="16840" w:w="11905"/>
    </w:sectPr>
  </w:body>
</w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 xmlns:v="urn:schemas-microsoft-com:vml" xmlns:o="urn:schemas-microsoft-com:office:office" xmlns:w10="urn:schemas-microsoft-com:office:word" xmlns:r="http://schemas.openxmlformats.org/officeDocument/2006/relationships">
  <w:p w:rsidP="" w:rsidRDefault="">
    <w:pPr>
      <w:pStyle w:val="Header"/>
    </w:pPr>
    <w:r>
      <w:rPr>
        <w:noProof/>
      </w:rPr>
      <w:pict>
        <v:shapetype id="_x0000_t75" coordsize="21600,21600" o:spt="75.0" path="m@4@5l@4@11@9@11@9@5xe" stroked="f" filled="f" o:preferrelative="t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gradientshapeok="t" o:connecttype="rect" o:extrusionok="f"/>
          <o:lock v:ext="edit" aspectratio="t"/>
        </v:shapetype>
        <v:shape id="WordPictureWatermark1" o:spid="_x0000_s1025" type="#_x0000_t75" o:allowincell="f" style="position:absolute;left:0;text-align:left;margin-left:0;margin-top:0;width:414pt;height:697.5pt;z-index:-251645952;mso-wrap-edited:f;mso-width-percent:0;mso-height-percent:0;mso-position-horizontal:center;mso-position-horizontal-relative:margin;mso-position-vertical:center;mso-position-vertical-relative:margin;mso-width-percent:0;mso-height-percent:0">
          <w10:wrap anchorx="margin" anchory="margin"/>
          <v:imagedata r:id="rId1" o:title="image899"/>
        </v:shape>
      </w:pict>
    </w:r>
  </w:p>
</w:hdr>
</file>

<file path=word/numbering.xml><?xml version="1.0" encoding="utf-8"?>
<w:numbering xmlns:w="http://schemas.openxmlformats.org/wordprocessingml/2006/main">
  <w:abstractNum w:abstractNumId="219906">
    <w:lvl>
      <w:numFmt w:val="bullet"/>
      <w:suff w:val="tab"/>
      <w:lvlText w:val="•"/>
      <w:rPr>
        <w:color w:val="3370ff"/>
      </w:rPr>
    </w:lvl>
  </w:abstractNum>
  <w:abstractNum w:abstractNumId="219907">
    <w:lvl>
      <w:numFmt w:val="bullet"/>
      <w:suff w:val="tab"/>
      <w:lvlText w:val="•"/>
      <w:rPr>
        <w:color w:val="3370ff"/>
      </w:rPr>
    </w:lvl>
  </w:abstractNum>
  <w:abstractNum w:abstractNumId="219908">
    <w:lvl>
      <w:numFmt w:val="bullet"/>
      <w:suff w:val="tab"/>
      <w:lvlText w:val="•"/>
      <w:rPr>
        <w:color w:val="3370ff"/>
      </w:rPr>
    </w:lvl>
  </w:abstractNum>
  <w:abstractNum w:abstractNumId="219909">
    <w:lvl>
      <w:numFmt w:val="bullet"/>
      <w:suff w:val="tab"/>
      <w:lvlText w:val="•"/>
      <w:rPr>
        <w:color w:val="3370ff"/>
      </w:rPr>
    </w:lvl>
  </w:abstractNum>
  <w:abstractNum w:abstractNumId="219910">
    <w:lvl>
      <w:numFmt w:val="bullet"/>
      <w:suff w:val="tab"/>
      <w:lvlText w:val="•"/>
      <w:rPr>
        <w:color w:val="3370ff"/>
      </w:rPr>
    </w:lvl>
  </w:abstractNum>
  <w:abstractNum w:abstractNumId="219911">
    <w:lvl>
      <w:numFmt w:val="bullet"/>
      <w:suff w:val="tab"/>
      <w:lvlText w:val="•"/>
      <w:rPr>
        <w:color w:val="3370ff"/>
      </w:rPr>
    </w:lvl>
  </w:abstractNum>
  <w:abstractNum w:abstractNumId="219912">
    <w:lvl>
      <w:numFmt w:val="bullet"/>
      <w:suff w:val="tab"/>
      <w:lvlText w:val="•"/>
      <w:rPr>
        <w:color w:val="3370ff"/>
      </w:rPr>
    </w:lvl>
  </w:abstractNum>
  <w:abstractNum w:abstractNumId="219913">
    <w:lvl>
      <w:numFmt w:val="bullet"/>
      <w:suff w:val="tab"/>
      <w:lvlText w:val="•"/>
      <w:rPr>
        <w:color w:val="3370ff"/>
      </w:rPr>
    </w:lvl>
  </w:abstractNum>
  <w:abstractNum w:abstractNumId="219914">
    <w:lvl>
      <w:numFmt w:val="bullet"/>
      <w:suff w:val="tab"/>
      <w:lvlText w:val="•"/>
      <w:rPr>
        <w:color w:val="3370ff"/>
      </w:rPr>
    </w:lvl>
  </w:abstractNum>
  <w:abstractNum w:abstractNumId="219915">
    <w:lvl>
      <w:numFmt w:val="bullet"/>
      <w:suff w:val="tab"/>
      <w:lvlText w:val="•"/>
      <w:rPr>
        <w:color w:val="3370ff"/>
      </w:rPr>
    </w:lvl>
  </w:abstractNum>
  <w:abstractNum w:abstractNumId="219916">
    <w:lvl>
      <w:numFmt w:val="bullet"/>
      <w:suff w:val="tab"/>
      <w:lvlText w:val="•"/>
      <w:rPr>
        <w:color w:val="3370ff"/>
      </w:rPr>
    </w:lvl>
  </w:abstractNum>
  <w:abstractNum w:abstractNumId="219917">
    <w:lvl>
      <w:numFmt w:val="bullet"/>
      <w:suff w:val="tab"/>
      <w:lvlText w:val="•"/>
      <w:rPr>
        <w:color w:val="3370ff"/>
      </w:rPr>
    </w:lvl>
  </w:abstractNum>
  <w:abstractNum w:abstractNumId="219918">
    <w:lvl>
      <w:numFmt w:val="bullet"/>
      <w:suff w:val="tab"/>
      <w:lvlText w:val="•"/>
      <w:rPr>
        <w:color w:val="3370ff"/>
      </w:rPr>
    </w:lvl>
  </w:abstractNum>
  <w:num w:numId="1">
    <w:abstractNumId w:val="219906"/>
  </w:num>
  <w:num w:numId="2">
    <w:abstractNumId w:val="219907"/>
  </w:num>
  <w:num w:numId="3">
    <w:abstractNumId w:val="219908"/>
  </w:num>
  <w:num w:numId="4">
    <w:abstractNumId w:val="219909"/>
  </w:num>
  <w:num w:numId="5">
    <w:abstractNumId w:val="219910"/>
  </w:num>
  <w:num w:numId="6">
    <w:abstractNumId w:val="219911"/>
  </w:num>
  <w:num w:numId="7">
    <w:abstractNumId w:val="219912"/>
  </w:num>
  <w:num w:numId="8">
    <w:abstractNumId w:val="219913"/>
  </w:num>
  <w:num w:numId="9">
    <w:abstractNumId w:val="219914"/>
  </w:num>
  <w:num w:numId="10">
    <w:abstractNumId w:val="219915"/>
  </w:num>
  <w:num w:numId="11">
    <w:abstractNumId w:val="219916"/>
  </w:num>
  <w:num w:numId="12">
    <w:abstractNumId w:val="219917"/>
  </w:num>
  <w:num w:numId="13">
    <w:abstractNumId w:val="219918"/>
  </w:num>
</w:numbering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 encoding="UTF-8" standalone="yes"?><Relationships xmlns="http://schemas.openxmlformats.org/package/2006/relationships"><Relationship Id="rId1" Target="settings.xml" Type="http://schemas.openxmlformats.org/officeDocument/2006/relationships/settings"/><Relationship Id="rId2" Target="styles.xml" Type="http://schemas.openxmlformats.org/officeDocument/2006/relationships/styles"/><Relationship Id="rId3" Target="footer1.xml" Type="http://schemas.openxmlformats.org/officeDocument/2006/relationships/footer"/><Relationship Id="rId4" Target="numbering.xml" Type="http://schemas.openxmlformats.org/officeDocument/2006/relationships/numbering"/><Relationship Id="rId5" Target="media/image1.png" Type="http://schemas.openxmlformats.org/officeDocument/2006/relationships/image"/><Relationship Id="rId6" Target="header1.xml" Type="http://schemas.openxmlformats.org/officeDocument/2006/relationships/header"/></Relationships>
</file>

<file path=word/_rels/header1.xml.rels><?xml version="1.0" encoding="UTF-8" standalone="yes"?><Relationships xmlns="http://schemas.openxmlformats.org/package/2006/relationships"><Relationship Id="rId1" Target="media/image2.png" Type="http://schemas.openxmlformats.org/officeDocument/2006/relationships/image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2025-04-29T04:05:11Z</dcterms:created>
  <dc:creator>Apache POI</dc:creator>
</cp:coreProperties>
</file>